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8A6E0" w14:textId="77777777" w:rsidR="004C4C1E" w:rsidRDefault="00CD62D6" w:rsidP="004C4C1E">
      <w:pPr>
        <w:spacing w:before="105" w:after="100" w:afterAutospacing="1" w:line="312" w:lineRule="atLeast"/>
        <w:jc w:val="center"/>
        <w:outlineLvl w:val="1"/>
        <w:rPr>
          <w:rFonts w:asciiTheme="minorHAnsi" w:eastAsia="Times New Roman" w:hAnsiTheme="minorHAnsi"/>
          <w:bCs/>
          <w:color w:val="000066"/>
          <w:sz w:val="48"/>
          <w:szCs w:val="48"/>
        </w:rPr>
      </w:pPr>
      <w:r>
        <w:rPr>
          <w:rFonts w:asciiTheme="minorHAnsi" w:eastAsia="Times New Roman" w:hAnsiTheme="minorHAnsi"/>
          <w:bCs/>
          <w:color w:val="000066"/>
          <w:sz w:val="48"/>
          <w:szCs w:val="48"/>
        </w:rPr>
        <w:t>Jeremy Bentham</w:t>
      </w:r>
    </w:p>
    <w:p w14:paraId="2046D5B0" w14:textId="77777777" w:rsidR="004C4C1E" w:rsidRPr="00CD62D6" w:rsidRDefault="00CD62D6" w:rsidP="00CD62D6">
      <w:pPr>
        <w:spacing w:before="105" w:after="100" w:afterAutospacing="1" w:line="312" w:lineRule="atLeast"/>
        <w:jc w:val="center"/>
        <w:outlineLvl w:val="1"/>
        <w:rPr>
          <w:rFonts w:asciiTheme="minorHAnsi" w:eastAsia="Times New Roman" w:hAnsiTheme="minorHAnsi"/>
          <w:bCs/>
          <w:color w:val="000066"/>
          <w:sz w:val="36"/>
          <w:szCs w:val="36"/>
        </w:rPr>
      </w:pPr>
      <w:r>
        <w:rPr>
          <w:rFonts w:asciiTheme="minorHAnsi" w:eastAsia="Times New Roman" w:hAnsiTheme="minorHAnsi"/>
          <w:bCs/>
          <w:color w:val="000066"/>
          <w:sz w:val="36"/>
          <w:szCs w:val="36"/>
        </w:rPr>
        <w:t xml:space="preserve">The </w:t>
      </w:r>
      <w:r w:rsidR="004C4C1E" w:rsidRPr="00CD62D6">
        <w:rPr>
          <w:rFonts w:asciiTheme="minorHAnsi" w:eastAsia="Times New Roman" w:hAnsiTheme="minorHAnsi"/>
          <w:bCs/>
          <w:color w:val="000066"/>
          <w:sz w:val="36"/>
          <w:szCs w:val="36"/>
        </w:rPr>
        <w:t>Principles of Morals and Legislation (1789)</w:t>
      </w:r>
    </w:p>
    <w:p w14:paraId="58809382" w14:textId="77777777" w:rsidR="004C4C1E" w:rsidRPr="00CD62D6" w:rsidRDefault="004C4C1E" w:rsidP="00CD62D6">
      <w:pPr>
        <w:spacing w:before="105" w:after="100" w:afterAutospacing="1" w:line="312" w:lineRule="atLeast"/>
        <w:outlineLvl w:val="1"/>
        <w:rPr>
          <w:rFonts w:asciiTheme="minorHAnsi" w:eastAsia="Times New Roman" w:hAnsiTheme="minorHAnsi"/>
          <w:b/>
          <w:bCs/>
          <w:color w:val="000066"/>
        </w:rPr>
      </w:pPr>
      <w:r w:rsidRPr="004C4C1E">
        <w:rPr>
          <w:rFonts w:asciiTheme="minorHAnsi" w:eastAsia="Times New Roman" w:hAnsiTheme="minorHAnsi"/>
          <w:b/>
          <w:bCs/>
          <w:color w:val="000066"/>
        </w:rPr>
        <w:t>Chapter I</w:t>
      </w:r>
      <w:r w:rsidR="00CD62D6">
        <w:rPr>
          <w:rFonts w:asciiTheme="minorHAnsi" w:eastAsia="Times New Roman" w:hAnsiTheme="minorHAnsi"/>
          <w:b/>
          <w:bCs/>
          <w:color w:val="000066"/>
        </w:rPr>
        <w:tab/>
      </w:r>
      <w:r w:rsidRPr="004C4C1E">
        <w:rPr>
          <w:rFonts w:asciiTheme="minorHAnsi" w:eastAsia="Times New Roman" w:hAnsiTheme="minorHAnsi"/>
          <w:b/>
          <w:bCs/>
          <w:i/>
          <w:iCs/>
          <w:color w:val="000066"/>
        </w:rPr>
        <w:t>OF THE PRINCIPLE OF UTILITY</w:t>
      </w:r>
    </w:p>
    <w:p w14:paraId="57A7C282" w14:textId="77777777" w:rsidR="004C4C1E" w:rsidRPr="004C4C1E" w:rsidRDefault="004C4C1E" w:rsidP="004C4C1E">
      <w:pPr>
        <w:spacing w:after="330" w:line="312" w:lineRule="atLeast"/>
        <w:ind w:left="600" w:firstLine="480"/>
        <w:jc w:val="both"/>
        <w:rPr>
          <w:rFonts w:asciiTheme="minorHAnsi" w:hAnsiTheme="minorHAnsi"/>
          <w:color w:val="333333"/>
        </w:rPr>
      </w:pPr>
      <w:r w:rsidRPr="004C4C1E">
        <w:rPr>
          <w:rFonts w:asciiTheme="minorHAnsi" w:hAnsiTheme="minorHAnsi"/>
          <w:color w:val="333333"/>
        </w:rPr>
        <w:t>I. Nature has placed mankind under the governance of two sovereign masters, </w:t>
      </w:r>
      <w:r w:rsidRPr="004C4C1E">
        <w:rPr>
          <w:rFonts w:asciiTheme="minorHAnsi" w:hAnsiTheme="minorHAnsi"/>
          <w:i/>
          <w:iCs/>
          <w:color w:val="333333"/>
        </w:rPr>
        <w:t>pain</w:t>
      </w:r>
      <w:r w:rsidRPr="004C4C1E">
        <w:rPr>
          <w:rFonts w:asciiTheme="minorHAnsi" w:hAnsiTheme="minorHAnsi"/>
          <w:color w:val="333333"/>
        </w:rPr>
        <w:t> and </w:t>
      </w:r>
      <w:r w:rsidRPr="004C4C1E">
        <w:rPr>
          <w:rFonts w:asciiTheme="minorHAnsi" w:hAnsiTheme="minorHAnsi"/>
          <w:i/>
          <w:iCs/>
          <w:color w:val="333333"/>
        </w:rPr>
        <w:t>pleasure.</w:t>
      </w:r>
      <w:r w:rsidRPr="004C4C1E">
        <w:rPr>
          <w:rFonts w:asciiTheme="minorHAnsi" w:hAnsiTheme="minorHAnsi"/>
          <w:color w:val="333333"/>
        </w:rPr>
        <w:t xml:space="preserve"> It is for them alone to point out what we ought to do, as well as to determine what we shall do. </w:t>
      </w:r>
    </w:p>
    <w:p w14:paraId="59DDDEB9" w14:textId="77777777" w:rsidR="004C4C1E" w:rsidRPr="004C4C1E" w:rsidRDefault="00CD62D6" w:rsidP="004C4C1E">
      <w:pPr>
        <w:spacing w:after="330" w:line="312" w:lineRule="atLeast"/>
        <w:ind w:left="600" w:firstLine="480"/>
        <w:jc w:val="both"/>
        <w:rPr>
          <w:rFonts w:asciiTheme="minorHAnsi" w:hAnsiTheme="minorHAnsi"/>
          <w:color w:val="333333"/>
        </w:rPr>
      </w:pPr>
      <w:r>
        <w:rPr>
          <w:rFonts w:asciiTheme="minorHAnsi" w:hAnsiTheme="minorHAnsi"/>
          <w:color w:val="333333"/>
        </w:rPr>
        <w:t xml:space="preserve">II. </w:t>
      </w:r>
      <w:r w:rsidR="004C4C1E" w:rsidRPr="004C4C1E">
        <w:rPr>
          <w:rFonts w:asciiTheme="minorHAnsi" w:hAnsiTheme="minorHAnsi"/>
          <w:color w:val="333333"/>
        </w:rPr>
        <w:t>By the principle</w:t>
      </w:r>
      <w:r>
        <w:rPr>
          <w:rFonts w:asciiTheme="minorHAnsi" w:hAnsiTheme="minorHAnsi"/>
          <w:color w:val="333333"/>
          <w:u w:val="single"/>
          <w:bdr w:val="none" w:sz="0" w:space="0" w:color="auto" w:frame="1"/>
          <w:shd w:val="clear" w:color="auto" w:fill="FCF7CC"/>
        </w:rPr>
        <w:t xml:space="preserve"> </w:t>
      </w:r>
      <w:r w:rsidR="004C4C1E" w:rsidRPr="004C4C1E">
        <w:rPr>
          <w:rFonts w:asciiTheme="minorHAnsi" w:hAnsiTheme="minorHAnsi"/>
          <w:color w:val="333333"/>
        </w:rPr>
        <w:t>of utility is meant that principle which approves or disapproves of every action whatsoever, according to the tendency it appears to have to augment or diminish the happiness of the party whose interest is in question: or, what is the same thing in other words, to promote or to oppose that happiness. I say of every action whatsoever, and therefore not only of every action of a private individual, but of every measure of government.</w:t>
      </w:r>
    </w:p>
    <w:p w14:paraId="2FB655D2" w14:textId="77777777" w:rsidR="004C4C1E" w:rsidRPr="004C4C1E" w:rsidRDefault="004C4C1E" w:rsidP="004C4C1E">
      <w:pPr>
        <w:spacing w:after="330" w:line="312" w:lineRule="atLeast"/>
        <w:ind w:left="600" w:firstLine="480"/>
        <w:jc w:val="both"/>
        <w:rPr>
          <w:rFonts w:asciiTheme="minorHAnsi" w:hAnsiTheme="minorHAnsi"/>
          <w:color w:val="333333"/>
        </w:rPr>
      </w:pPr>
      <w:r w:rsidRPr="004C4C1E">
        <w:rPr>
          <w:rFonts w:asciiTheme="minorHAnsi" w:hAnsiTheme="minorHAnsi"/>
          <w:color w:val="333333"/>
        </w:rPr>
        <w:t>III. By utility is meant that property in any object, whereby it tends to produce benefit, advantage, pleasure, good, or happiness, (all this in the present case comes to the same thing) or (what comes again to the same thing) to prevent the happening of mischief, pain, evil, or unhappiness to the party whose interest is considered: if that party be the community in general, then the happiness of the community: if a particular individual, then the happiness of that individual.</w:t>
      </w:r>
    </w:p>
    <w:p w14:paraId="01072160" w14:textId="77777777" w:rsidR="004C4C1E" w:rsidRPr="004C4C1E" w:rsidRDefault="004C4C1E" w:rsidP="004C4C1E">
      <w:pPr>
        <w:spacing w:after="330" w:line="312" w:lineRule="atLeast"/>
        <w:ind w:left="600" w:firstLine="480"/>
        <w:jc w:val="both"/>
        <w:rPr>
          <w:rFonts w:asciiTheme="minorHAnsi" w:hAnsiTheme="minorHAnsi"/>
          <w:color w:val="333333"/>
        </w:rPr>
      </w:pPr>
      <w:r w:rsidRPr="004C4C1E">
        <w:rPr>
          <w:rFonts w:asciiTheme="minorHAnsi" w:hAnsiTheme="minorHAnsi"/>
          <w:color w:val="333333"/>
        </w:rPr>
        <w:t>VI. An action then may be said to be conformable to the principle of utility, or, for shortness sake, to utility, (meaning with respect to the community at large) when the tendency it has to augment the happiness of the community is greater than any it has to diminish it.</w:t>
      </w:r>
    </w:p>
    <w:p w14:paraId="09980950" w14:textId="77777777" w:rsidR="004C4C1E" w:rsidRPr="004C4C1E" w:rsidRDefault="004C4C1E" w:rsidP="004C4C1E">
      <w:pPr>
        <w:spacing w:after="330" w:line="312" w:lineRule="atLeast"/>
        <w:ind w:left="600" w:firstLine="480"/>
        <w:jc w:val="both"/>
        <w:rPr>
          <w:rFonts w:asciiTheme="minorHAnsi" w:hAnsiTheme="minorHAnsi"/>
          <w:color w:val="333333"/>
        </w:rPr>
      </w:pPr>
      <w:r w:rsidRPr="004C4C1E">
        <w:rPr>
          <w:rFonts w:asciiTheme="minorHAnsi" w:hAnsiTheme="minorHAnsi"/>
          <w:color w:val="333333"/>
        </w:rPr>
        <w:t>VII. A measure of government (which is but a particular kind of action, performed by a particular person or persons) may be said to be conformable to or dictated by the principle of utility, when in like manner the tendency which it has to augment the happiness of the community is greater than any which it has to diminish it.</w:t>
      </w:r>
    </w:p>
    <w:p w14:paraId="28AA06B3" w14:textId="77777777" w:rsidR="00567CEC" w:rsidRDefault="00567CEC"/>
    <w:sectPr w:rsidR="00567CEC" w:rsidSect="008749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Ɛ؀"/>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1E"/>
    <w:rsid w:val="00100263"/>
    <w:rsid w:val="003D5C07"/>
    <w:rsid w:val="004C4C1E"/>
    <w:rsid w:val="00567CEC"/>
    <w:rsid w:val="008749E8"/>
    <w:rsid w:val="00B25605"/>
    <w:rsid w:val="00CD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92D56"/>
  <w14:defaultImageDpi w14:val="300"/>
  <w15:docId w15:val="{98EBAA2D-3428-6645-9C49-2F121223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05"/>
    <w:pPr>
      <w:spacing w:line="276" w:lineRule="auto"/>
    </w:pPr>
  </w:style>
  <w:style w:type="paragraph" w:styleId="Heading2">
    <w:name w:val="heading 2"/>
    <w:basedOn w:val="Normal"/>
    <w:link w:val="Heading2Char"/>
    <w:uiPriority w:val="9"/>
    <w:qFormat/>
    <w:rsid w:val="004C4C1E"/>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4C4C1E"/>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C1E"/>
    <w:rPr>
      <w:rFonts w:ascii="Times" w:hAnsi="Times"/>
      <w:b/>
      <w:bCs/>
      <w:sz w:val="36"/>
      <w:szCs w:val="36"/>
    </w:rPr>
  </w:style>
  <w:style w:type="character" w:customStyle="1" w:styleId="Heading3Char">
    <w:name w:val="Heading 3 Char"/>
    <w:basedOn w:val="DefaultParagraphFont"/>
    <w:link w:val="Heading3"/>
    <w:uiPriority w:val="9"/>
    <w:rsid w:val="004C4C1E"/>
    <w:rPr>
      <w:rFonts w:ascii="Times" w:hAnsi="Times"/>
      <w:b/>
      <w:bCs/>
      <w:sz w:val="27"/>
      <w:szCs w:val="27"/>
    </w:rPr>
  </w:style>
  <w:style w:type="paragraph" w:customStyle="1" w:styleId="para">
    <w:name w:val="para"/>
    <w:basedOn w:val="Normal"/>
    <w:rsid w:val="004C4C1E"/>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C4C1E"/>
  </w:style>
  <w:style w:type="character" w:customStyle="1" w:styleId="footnote">
    <w:name w:val="footnote"/>
    <w:basedOn w:val="DefaultParagraphFont"/>
    <w:rsid w:val="004C4C1E"/>
  </w:style>
  <w:style w:type="character" w:styleId="Hyperlink">
    <w:name w:val="Hyperlink"/>
    <w:basedOn w:val="DefaultParagraphFont"/>
    <w:uiPriority w:val="99"/>
    <w:semiHidden/>
    <w:unhideWhenUsed/>
    <w:rsid w:val="004C4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35599">
      <w:bodyDiv w:val="1"/>
      <w:marLeft w:val="0"/>
      <w:marRight w:val="0"/>
      <w:marTop w:val="0"/>
      <w:marBottom w:val="0"/>
      <w:divBdr>
        <w:top w:val="none" w:sz="0" w:space="0" w:color="auto"/>
        <w:left w:val="none" w:sz="0" w:space="0" w:color="auto"/>
        <w:bottom w:val="none" w:sz="0" w:space="0" w:color="auto"/>
        <w:right w:val="none" w:sz="0" w:space="0" w:color="auto"/>
      </w:divBdr>
      <w:divsChild>
        <w:div w:id="1928807641">
          <w:marLeft w:val="0"/>
          <w:marRight w:val="0"/>
          <w:marTop w:val="0"/>
          <w:marBottom w:val="0"/>
          <w:divBdr>
            <w:top w:val="none" w:sz="0" w:space="0" w:color="auto"/>
            <w:left w:val="none" w:sz="0" w:space="0" w:color="auto"/>
            <w:bottom w:val="none" w:sz="0" w:space="0" w:color="auto"/>
            <w:right w:val="none" w:sz="0" w:space="0" w:color="auto"/>
          </w:divBdr>
          <w:divsChild>
            <w:div w:id="1708218861">
              <w:marLeft w:val="0"/>
              <w:marRight w:val="0"/>
              <w:marTop w:val="0"/>
              <w:marBottom w:val="0"/>
              <w:divBdr>
                <w:top w:val="none" w:sz="0" w:space="0" w:color="auto"/>
                <w:left w:val="none" w:sz="0" w:space="0" w:color="auto"/>
                <w:bottom w:val="none" w:sz="0" w:space="0" w:color="auto"/>
                <w:right w:val="none" w:sz="0" w:space="0" w:color="auto"/>
              </w:divBdr>
            </w:div>
          </w:divsChild>
        </w:div>
        <w:div w:id="886836200">
          <w:marLeft w:val="0"/>
          <w:marRight w:val="0"/>
          <w:marTop w:val="0"/>
          <w:marBottom w:val="0"/>
          <w:divBdr>
            <w:top w:val="none" w:sz="0" w:space="0" w:color="auto"/>
            <w:left w:val="none" w:sz="0" w:space="0" w:color="auto"/>
            <w:bottom w:val="none" w:sz="0" w:space="0" w:color="auto"/>
            <w:right w:val="none" w:sz="0" w:space="0" w:color="auto"/>
          </w:divBdr>
          <w:divsChild>
            <w:div w:id="1575892497">
              <w:marLeft w:val="0"/>
              <w:marRight w:val="0"/>
              <w:marTop w:val="0"/>
              <w:marBottom w:val="0"/>
              <w:divBdr>
                <w:top w:val="none" w:sz="0" w:space="0" w:color="auto"/>
                <w:left w:val="none" w:sz="0" w:space="0" w:color="auto"/>
                <w:bottom w:val="none" w:sz="0" w:space="0" w:color="auto"/>
                <w:right w:val="none" w:sz="0" w:space="0" w:color="auto"/>
              </w:divBdr>
            </w:div>
          </w:divsChild>
        </w:div>
        <w:div w:id="2111313430">
          <w:marLeft w:val="0"/>
          <w:marRight w:val="0"/>
          <w:marTop w:val="0"/>
          <w:marBottom w:val="0"/>
          <w:divBdr>
            <w:top w:val="none" w:sz="0" w:space="0" w:color="auto"/>
            <w:left w:val="none" w:sz="0" w:space="0" w:color="auto"/>
            <w:bottom w:val="none" w:sz="0" w:space="0" w:color="auto"/>
            <w:right w:val="none" w:sz="0" w:space="0" w:color="auto"/>
          </w:divBdr>
          <w:divsChild>
            <w:div w:id="1158771293">
              <w:marLeft w:val="0"/>
              <w:marRight w:val="0"/>
              <w:marTop w:val="0"/>
              <w:marBottom w:val="0"/>
              <w:divBdr>
                <w:top w:val="none" w:sz="0" w:space="0" w:color="auto"/>
                <w:left w:val="none" w:sz="0" w:space="0" w:color="auto"/>
                <w:bottom w:val="none" w:sz="0" w:space="0" w:color="auto"/>
                <w:right w:val="none" w:sz="0" w:space="0" w:color="auto"/>
              </w:divBdr>
            </w:div>
          </w:divsChild>
        </w:div>
        <w:div w:id="696201064">
          <w:marLeft w:val="0"/>
          <w:marRight w:val="0"/>
          <w:marTop w:val="0"/>
          <w:marBottom w:val="0"/>
          <w:divBdr>
            <w:top w:val="none" w:sz="0" w:space="0" w:color="auto"/>
            <w:left w:val="none" w:sz="0" w:space="0" w:color="auto"/>
            <w:bottom w:val="none" w:sz="0" w:space="0" w:color="auto"/>
            <w:right w:val="none" w:sz="0" w:space="0" w:color="auto"/>
          </w:divBdr>
          <w:divsChild>
            <w:div w:id="1307710199">
              <w:marLeft w:val="0"/>
              <w:marRight w:val="0"/>
              <w:marTop w:val="0"/>
              <w:marBottom w:val="0"/>
              <w:divBdr>
                <w:top w:val="none" w:sz="0" w:space="0" w:color="auto"/>
                <w:left w:val="none" w:sz="0" w:space="0" w:color="auto"/>
                <w:bottom w:val="none" w:sz="0" w:space="0" w:color="auto"/>
                <w:right w:val="none" w:sz="0" w:space="0" w:color="auto"/>
              </w:divBdr>
            </w:div>
          </w:divsChild>
        </w:div>
        <w:div w:id="1096557747">
          <w:marLeft w:val="0"/>
          <w:marRight w:val="0"/>
          <w:marTop w:val="0"/>
          <w:marBottom w:val="0"/>
          <w:divBdr>
            <w:top w:val="none" w:sz="0" w:space="0" w:color="auto"/>
            <w:left w:val="none" w:sz="0" w:space="0" w:color="auto"/>
            <w:bottom w:val="none" w:sz="0" w:space="0" w:color="auto"/>
            <w:right w:val="none" w:sz="0" w:space="0" w:color="auto"/>
          </w:divBdr>
          <w:divsChild>
            <w:div w:id="1132332074">
              <w:marLeft w:val="0"/>
              <w:marRight w:val="0"/>
              <w:marTop w:val="0"/>
              <w:marBottom w:val="0"/>
              <w:divBdr>
                <w:top w:val="none" w:sz="0" w:space="0" w:color="auto"/>
                <w:left w:val="none" w:sz="0" w:space="0" w:color="auto"/>
                <w:bottom w:val="none" w:sz="0" w:space="0" w:color="auto"/>
                <w:right w:val="none" w:sz="0" w:space="0" w:color="auto"/>
              </w:divBdr>
            </w:div>
          </w:divsChild>
        </w:div>
        <w:div w:id="734668787">
          <w:marLeft w:val="0"/>
          <w:marRight w:val="0"/>
          <w:marTop w:val="0"/>
          <w:marBottom w:val="0"/>
          <w:divBdr>
            <w:top w:val="none" w:sz="0" w:space="0" w:color="auto"/>
            <w:left w:val="none" w:sz="0" w:space="0" w:color="auto"/>
            <w:bottom w:val="none" w:sz="0" w:space="0" w:color="auto"/>
            <w:right w:val="none" w:sz="0" w:space="0" w:color="auto"/>
          </w:divBdr>
          <w:divsChild>
            <w:div w:id="1834836710">
              <w:marLeft w:val="0"/>
              <w:marRight w:val="0"/>
              <w:marTop w:val="0"/>
              <w:marBottom w:val="0"/>
              <w:divBdr>
                <w:top w:val="none" w:sz="0" w:space="0" w:color="auto"/>
                <w:left w:val="none" w:sz="0" w:space="0" w:color="auto"/>
                <w:bottom w:val="none" w:sz="0" w:space="0" w:color="auto"/>
                <w:right w:val="none" w:sz="0" w:space="0" w:color="auto"/>
              </w:divBdr>
            </w:div>
          </w:divsChild>
        </w:div>
        <w:div w:id="1101872007">
          <w:marLeft w:val="0"/>
          <w:marRight w:val="0"/>
          <w:marTop w:val="0"/>
          <w:marBottom w:val="0"/>
          <w:divBdr>
            <w:top w:val="none" w:sz="0" w:space="0" w:color="auto"/>
            <w:left w:val="none" w:sz="0" w:space="0" w:color="auto"/>
            <w:bottom w:val="none" w:sz="0" w:space="0" w:color="auto"/>
            <w:right w:val="none" w:sz="0" w:space="0" w:color="auto"/>
          </w:divBdr>
          <w:divsChild>
            <w:div w:id="503864258">
              <w:marLeft w:val="0"/>
              <w:marRight w:val="0"/>
              <w:marTop w:val="0"/>
              <w:marBottom w:val="0"/>
              <w:divBdr>
                <w:top w:val="none" w:sz="0" w:space="0" w:color="auto"/>
                <w:left w:val="none" w:sz="0" w:space="0" w:color="auto"/>
                <w:bottom w:val="none" w:sz="0" w:space="0" w:color="auto"/>
                <w:right w:val="none" w:sz="0" w:space="0" w:color="auto"/>
              </w:divBdr>
            </w:div>
          </w:divsChild>
        </w:div>
        <w:div w:id="194195130">
          <w:marLeft w:val="0"/>
          <w:marRight w:val="0"/>
          <w:marTop w:val="0"/>
          <w:marBottom w:val="0"/>
          <w:divBdr>
            <w:top w:val="none" w:sz="0" w:space="0" w:color="auto"/>
            <w:left w:val="none" w:sz="0" w:space="0" w:color="auto"/>
            <w:bottom w:val="none" w:sz="0" w:space="0" w:color="auto"/>
            <w:right w:val="none" w:sz="0" w:space="0" w:color="auto"/>
          </w:divBdr>
          <w:divsChild>
            <w:div w:id="13090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 Buckley</dc:creator>
  <cp:keywords/>
  <dc:description/>
  <cp:lastModifiedBy>Francis Buckley</cp:lastModifiedBy>
  <cp:revision>2</cp:revision>
  <dcterms:created xsi:type="dcterms:W3CDTF">2021-08-27T12:44:00Z</dcterms:created>
  <dcterms:modified xsi:type="dcterms:W3CDTF">2021-08-27T12:44:00Z</dcterms:modified>
</cp:coreProperties>
</file>